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1890E" w14:textId="77777777" w:rsidR="00D90066" w:rsidRDefault="003E6E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34D3B6E1" w14:textId="77777777" w:rsidR="00D90066" w:rsidRDefault="003E6E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проведении «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 xml:space="preserve"> Всероссийских онлайн соревнований по шахматам среди сотрудников предприятий производителей самоклеящейся этикетки»</w:t>
      </w:r>
    </w:p>
    <w:p w14:paraId="391B9295" w14:textId="77777777" w:rsidR="00D90066" w:rsidRDefault="003E6E01">
      <w:pPr>
        <w:pStyle w:val="aff0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и задачи</w:t>
      </w:r>
    </w:p>
    <w:p w14:paraId="71D3247C" w14:textId="77777777" w:rsidR="00D90066" w:rsidRDefault="003E6E01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Всероссийские онлайн соревнования по шахматам среди сотрудников предприятий производителей самоклеящейся этикетки (далее Соревнование) проводятся в целях:</w:t>
      </w:r>
    </w:p>
    <w:p w14:paraId="4C2B9864" w14:textId="77777777" w:rsidR="00D90066" w:rsidRDefault="003E6E01">
      <w:pPr>
        <w:pStyle w:val="aff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популяризации шахмат в России;</w:t>
      </w:r>
    </w:p>
    <w:p w14:paraId="3F820B2C" w14:textId="77777777" w:rsidR="00D90066" w:rsidRDefault="003E6E01">
      <w:pPr>
        <w:pStyle w:val="aff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определения победителей среди сотрудников предприятий - производителей самоклеящейся этикетки;</w:t>
      </w:r>
    </w:p>
    <w:p w14:paraId="7AF35E76" w14:textId="77777777" w:rsidR="00D90066" w:rsidRDefault="003E6E01">
      <w:pPr>
        <w:pStyle w:val="aff0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развития корпоративных связей между сотрудниками предприятий отрасли.</w:t>
      </w:r>
    </w:p>
    <w:p w14:paraId="657BE002" w14:textId="77777777" w:rsidR="00D90066" w:rsidRDefault="003E6E01">
      <w:pPr>
        <w:pStyle w:val="aff0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и место проведения</w:t>
      </w:r>
    </w:p>
    <w:p w14:paraId="67435126" w14:textId="77777777" w:rsidR="0010016A" w:rsidRDefault="003E6E01" w:rsidP="0010016A">
      <w:pPr>
        <w:pStyle w:val="aff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123">
        <w:rPr>
          <w:rFonts w:ascii="Times New Roman" w:hAnsi="Times New Roman" w:cs="Times New Roman"/>
          <w:sz w:val="24"/>
          <w:szCs w:val="24"/>
        </w:rPr>
        <w:t xml:space="preserve">Соревнование проводится </w:t>
      </w:r>
      <w:r w:rsidR="0010016A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10016A" w:rsidRPr="0010016A">
        <w:rPr>
          <w:rFonts w:ascii="Times New Roman" w:hAnsi="Times New Roman" w:cs="Times New Roman"/>
          <w:sz w:val="24"/>
          <w:szCs w:val="24"/>
        </w:rPr>
        <w:t xml:space="preserve"> 01 </w:t>
      </w:r>
      <w:r w:rsidR="0010016A">
        <w:rPr>
          <w:rFonts w:ascii="Times New Roman" w:hAnsi="Times New Roman" w:cs="Times New Roman"/>
          <w:sz w:val="24"/>
          <w:szCs w:val="24"/>
        </w:rPr>
        <w:t>ноября</w:t>
      </w:r>
      <w:r w:rsidRPr="006B0123">
        <w:rPr>
          <w:rFonts w:ascii="Times New Roman" w:hAnsi="Times New Roman" w:cs="Times New Roman"/>
          <w:sz w:val="24"/>
          <w:szCs w:val="24"/>
        </w:rPr>
        <w:t xml:space="preserve"> </w:t>
      </w:r>
      <w:r w:rsidR="00D23CA8" w:rsidRPr="006B0123">
        <w:rPr>
          <w:rFonts w:ascii="Times New Roman" w:hAnsi="Times New Roman" w:cs="Times New Roman"/>
          <w:sz w:val="24"/>
          <w:szCs w:val="24"/>
        </w:rPr>
        <w:t>2026</w:t>
      </w:r>
      <w:r w:rsidR="00D23CA8">
        <w:rPr>
          <w:rFonts w:ascii="Times New Roman" w:hAnsi="Times New Roman" w:cs="Times New Roman"/>
          <w:sz w:val="24"/>
          <w:szCs w:val="24"/>
        </w:rPr>
        <w:t xml:space="preserve"> </w:t>
      </w:r>
      <w:r w:rsidR="0010016A">
        <w:rPr>
          <w:rFonts w:ascii="Times New Roman" w:hAnsi="Times New Roman" w:cs="Times New Roman"/>
          <w:sz w:val="24"/>
          <w:szCs w:val="24"/>
        </w:rPr>
        <w:t>по</w:t>
      </w:r>
      <w:r w:rsidR="00D23CA8">
        <w:rPr>
          <w:rFonts w:ascii="Times New Roman" w:hAnsi="Times New Roman" w:cs="Times New Roman"/>
          <w:sz w:val="24"/>
          <w:szCs w:val="24"/>
        </w:rPr>
        <w:t xml:space="preserve"> </w:t>
      </w:r>
      <w:r w:rsidR="0010016A">
        <w:rPr>
          <w:rFonts w:ascii="Times New Roman" w:hAnsi="Times New Roman" w:cs="Times New Roman"/>
          <w:sz w:val="24"/>
          <w:szCs w:val="24"/>
        </w:rPr>
        <w:t xml:space="preserve">20 июня </w:t>
      </w:r>
      <w:r w:rsidR="00D23CA8" w:rsidRPr="006B0123">
        <w:rPr>
          <w:rFonts w:ascii="Times New Roman" w:hAnsi="Times New Roman" w:cs="Times New Roman"/>
          <w:sz w:val="24"/>
          <w:szCs w:val="24"/>
        </w:rPr>
        <w:t>2027</w:t>
      </w:r>
      <w:r w:rsidR="00D23CA8">
        <w:rPr>
          <w:rFonts w:ascii="Times New Roman" w:hAnsi="Times New Roman" w:cs="Times New Roman"/>
          <w:sz w:val="24"/>
          <w:szCs w:val="24"/>
        </w:rPr>
        <w:t xml:space="preserve"> </w:t>
      </w:r>
      <w:r w:rsidRPr="006B0123">
        <w:rPr>
          <w:rFonts w:ascii="Times New Roman" w:hAnsi="Times New Roman" w:cs="Times New Roman"/>
          <w:sz w:val="24"/>
          <w:szCs w:val="24"/>
        </w:rPr>
        <w:t>году в онлайн-формате.</w:t>
      </w:r>
      <w:r w:rsidR="00123868">
        <w:rPr>
          <w:rFonts w:ascii="Times New Roman" w:hAnsi="Times New Roman" w:cs="Times New Roman"/>
          <w:sz w:val="24"/>
          <w:szCs w:val="24"/>
        </w:rPr>
        <w:t xml:space="preserve"> Расписание игр будет</w:t>
      </w:r>
      <w:r w:rsidR="00123868" w:rsidRPr="00123868">
        <w:rPr>
          <w:rFonts w:ascii="Times New Roman" w:hAnsi="Times New Roman" w:cs="Times New Roman"/>
          <w:sz w:val="24"/>
          <w:szCs w:val="24"/>
        </w:rPr>
        <w:t xml:space="preserve"> </w:t>
      </w:r>
      <w:r w:rsidR="00123868">
        <w:rPr>
          <w:rFonts w:ascii="Times New Roman" w:hAnsi="Times New Roman" w:cs="Times New Roman"/>
          <w:sz w:val="24"/>
          <w:szCs w:val="24"/>
        </w:rPr>
        <w:t xml:space="preserve">опубликовано на сайте </w:t>
      </w:r>
      <w:hyperlink r:id="rId7" w:tooltip="https://playchess.one/" w:history="1">
        <w:r w:rsidR="00123868">
          <w:rPr>
            <w:rStyle w:val="aff1"/>
            <w:rFonts w:ascii="Times New Roman" w:eastAsia="Times New Roman" w:hAnsi="Times New Roman" w:cs="Times New Roman"/>
            <w:b/>
            <w:bCs/>
            <w:sz w:val="24"/>
            <w:szCs w:val="24"/>
          </w:rPr>
          <w:t>https://playchess.one/</w:t>
        </w:r>
      </w:hyperlink>
      <w:r w:rsidR="00123868">
        <w:t xml:space="preserve"> </w:t>
      </w:r>
      <w:r w:rsidR="00123868" w:rsidRPr="00123868">
        <w:rPr>
          <w:rFonts w:ascii="Times New Roman" w:hAnsi="Times New Roman" w:cs="Times New Roman"/>
          <w:sz w:val="24"/>
          <w:szCs w:val="24"/>
        </w:rPr>
        <w:t>во вкладке «О турнире»</w:t>
      </w:r>
      <w:r w:rsidR="006B0123">
        <w:rPr>
          <w:rFonts w:ascii="Times New Roman" w:hAnsi="Times New Roman" w:cs="Times New Roman"/>
          <w:sz w:val="24"/>
          <w:szCs w:val="24"/>
        </w:rPr>
        <w:t xml:space="preserve"> после предварительной регистрации</w:t>
      </w:r>
      <w:r w:rsidR="0010016A" w:rsidRPr="0010016A">
        <w:rPr>
          <w:rFonts w:ascii="Times New Roman" w:hAnsi="Times New Roman" w:cs="Times New Roman"/>
          <w:sz w:val="24"/>
          <w:szCs w:val="24"/>
        </w:rPr>
        <w:t xml:space="preserve"> </w:t>
      </w:r>
      <w:r w:rsidR="0010016A">
        <w:rPr>
          <w:rFonts w:ascii="Times New Roman" w:hAnsi="Times New Roman" w:cs="Times New Roman"/>
          <w:sz w:val="24"/>
          <w:szCs w:val="24"/>
        </w:rPr>
        <w:t xml:space="preserve">на сайте </w:t>
      </w:r>
      <w:hyperlink r:id="rId8" w:history="1">
        <w:r w:rsidR="0010016A" w:rsidRPr="0010016A">
          <w:rPr>
            <w:rStyle w:val="aff1"/>
            <w:rFonts w:ascii="Times New Roman" w:eastAsia="Times New Roman" w:hAnsi="Times New Roman" w:cs="Times New Roman"/>
            <w:b/>
            <w:bCs/>
            <w:sz w:val="24"/>
            <w:szCs w:val="24"/>
          </w:rPr>
          <w:t>https://artmarkchess.ru/</w:t>
        </w:r>
      </w:hyperlink>
      <w:r w:rsidR="006B0123">
        <w:rPr>
          <w:rFonts w:ascii="Times New Roman" w:hAnsi="Times New Roman" w:cs="Times New Roman"/>
          <w:sz w:val="24"/>
          <w:szCs w:val="24"/>
        </w:rPr>
        <w:t xml:space="preserve">, </w:t>
      </w:r>
      <w:r w:rsidR="0010016A">
        <w:rPr>
          <w:rFonts w:ascii="Times New Roman" w:hAnsi="Times New Roman" w:cs="Times New Roman"/>
          <w:sz w:val="24"/>
          <w:szCs w:val="24"/>
        </w:rPr>
        <w:t xml:space="preserve">с 12 по </w:t>
      </w:r>
      <w:r w:rsidR="006B0123">
        <w:rPr>
          <w:rFonts w:ascii="Times New Roman" w:hAnsi="Times New Roman" w:cs="Times New Roman"/>
          <w:sz w:val="24"/>
          <w:szCs w:val="24"/>
        </w:rPr>
        <w:t>2</w:t>
      </w:r>
      <w:r w:rsidR="0010016A">
        <w:rPr>
          <w:rFonts w:ascii="Times New Roman" w:hAnsi="Times New Roman" w:cs="Times New Roman"/>
          <w:sz w:val="24"/>
          <w:szCs w:val="24"/>
        </w:rPr>
        <w:t>6</w:t>
      </w:r>
      <w:r w:rsidR="006B0123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="00123868">
        <w:rPr>
          <w:rFonts w:ascii="Times New Roman" w:hAnsi="Times New Roman" w:cs="Times New Roman"/>
          <w:sz w:val="24"/>
          <w:szCs w:val="24"/>
        </w:rPr>
        <w:t>.</w:t>
      </w:r>
    </w:p>
    <w:p w14:paraId="736EA477" w14:textId="27970263" w:rsidR="00D90066" w:rsidRDefault="003E6E01" w:rsidP="0010016A">
      <w:pPr>
        <w:pStyle w:val="aff0"/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Шаги для участия: </w:t>
      </w:r>
    </w:p>
    <w:p w14:paraId="76A86E60" w14:textId="77777777" w:rsidR="00D90066" w:rsidRDefault="003E6E01">
      <w:pPr>
        <w:pStyle w:val="aff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Пройти регистрацию на платформе</w:t>
      </w:r>
      <w:r>
        <w:t xml:space="preserve"> </w:t>
      </w:r>
      <w:hyperlink r:id="rId9" w:tooltip="https://playchess.one/" w:history="1">
        <w:r>
          <w:rPr>
            <w:rStyle w:val="aff1"/>
            <w:rFonts w:ascii="Times New Roman" w:eastAsia="Times New Roman" w:hAnsi="Times New Roman" w:cs="Times New Roman"/>
            <w:b/>
            <w:bCs/>
            <w:sz w:val="24"/>
            <w:szCs w:val="24"/>
          </w:rPr>
          <w:t>https://playchess.one/</w:t>
        </w:r>
      </w:hyperlink>
      <w:r>
        <w:rPr>
          <w:rStyle w:val="aff1"/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69F5089" w14:textId="13DD34F3" w:rsidR="00D90066" w:rsidRDefault="003E6E01">
      <w:pPr>
        <w:pStyle w:val="aff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Пройти </w:t>
      </w:r>
      <w:r w:rsidR="0010016A">
        <w:rPr>
          <w:rFonts w:ascii="Times New Roman" w:hAnsi="Times New Roman" w:cs="Times New Roman"/>
          <w:sz w:val="24"/>
          <w:szCs w:val="24"/>
        </w:rPr>
        <w:t>регистрацию</w:t>
      </w:r>
      <w:r w:rsidR="0010016A" w:rsidRPr="0010016A">
        <w:rPr>
          <w:rFonts w:ascii="Times New Roman" w:hAnsi="Times New Roman" w:cs="Times New Roman"/>
          <w:sz w:val="24"/>
          <w:szCs w:val="24"/>
        </w:rPr>
        <w:t xml:space="preserve"> </w:t>
      </w:r>
      <w:r w:rsidR="0010016A">
        <w:rPr>
          <w:rFonts w:ascii="Times New Roman" w:hAnsi="Times New Roman" w:cs="Times New Roman"/>
          <w:sz w:val="24"/>
          <w:szCs w:val="24"/>
        </w:rPr>
        <w:t xml:space="preserve">на сайте </w:t>
      </w:r>
      <w:hyperlink r:id="rId10" w:history="1">
        <w:r w:rsidR="0010016A" w:rsidRPr="0010016A">
          <w:rPr>
            <w:rStyle w:val="aff1"/>
            <w:rFonts w:ascii="Times New Roman" w:eastAsia="Times New Roman" w:hAnsi="Times New Roman" w:cs="Times New Roman"/>
            <w:b/>
            <w:bCs/>
            <w:sz w:val="24"/>
            <w:szCs w:val="24"/>
          </w:rPr>
          <w:t>https://artmarkchess.ru/</w:t>
        </w:r>
      </w:hyperlink>
      <w:r w:rsidR="0010016A">
        <w:rPr>
          <w:rFonts w:ascii="Times New Roman" w:hAnsi="Times New Roman" w:cs="Times New Roman"/>
          <w:sz w:val="24"/>
          <w:szCs w:val="24"/>
        </w:rPr>
        <w:t>, с 12 по 26 октября</w:t>
      </w:r>
      <w:r w:rsidR="000B4700">
        <w:rPr>
          <w:rFonts w:ascii="Times New Roman" w:hAnsi="Times New Roman" w:cs="Times New Roman"/>
          <w:sz w:val="24"/>
          <w:szCs w:val="24"/>
        </w:rPr>
        <w:t>;</w:t>
      </w:r>
    </w:p>
    <w:p w14:paraId="18E174C2" w14:textId="5ED6A4C0" w:rsidR="00D90066" w:rsidRPr="006B0123" w:rsidRDefault="003E6E01">
      <w:pPr>
        <w:pStyle w:val="aff0"/>
        <w:numPr>
          <w:ilvl w:val="0"/>
          <w:numId w:val="10"/>
        </w:numPr>
        <w:spacing w:after="0" w:line="240" w:lineRule="auto"/>
        <w:rPr>
          <w:rStyle w:val="aff1"/>
          <w:rFonts w:eastAsia="Times New Roman"/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Вступить в группу Соревнования по ссылке: </w:t>
      </w:r>
      <w:r w:rsidR="006B0123">
        <w:rPr>
          <w:rFonts w:ascii="Times New Roman" w:hAnsi="Times New Roman" w:cs="Times New Roman"/>
          <w:sz w:val="24"/>
          <w:szCs w:val="24"/>
        </w:rPr>
        <w:br/>
      </w:r>
      <w:hyperlink r:id="rId11" w:history="1">
        <w:r w:rsidR="006B0123" w:rsidRPr="006B0123">
          <w:rPr>
            <w:rStyle w:val="aff1"/>
            <w:rFonts w:ascii="Times New Roman" w:eastAsia="Times New Roman" w:hAnsi="Times New Roman" w:cs="Times New Roman"/>
            <w:b/>
            <w:bCs/>
            <w:sz w:val="24"/>
            <w:szCs w:val="24"/>
          </w:rPr>
          <w:t>https://max.ru/join/02vZE92sJO-GHPcVJWUKBA8GaqsVHTZ8OSswn-FU3Sc</w:t>
        </w:r>
      </w:hyperlink>
    </w:p>
    <w:p w14:paraId="36A84BC4" w14:textId="77777777" w:rsidR="00D90066" w:rsidRDefault="003E6E01">
      <w:pPr>
        <w:pStyle w:val="aff0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Организаторы мероприятия</w:t>
      </w:r>
    </w:p>
    <w:p w14:paraId="716F7C29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Общее руководство подготовкой и проведением Соревнования осуществляет Оргкомитет. Непосредственное проведение соревнований возлагается на судейскую коллегию (далее СК).</w:t>
      </w:r>
    </w:p>
    <w:p w14:paraId="5CFB288E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Оргкомитет осуществляет следующие функции:</w:t>
      </w:r>
    </w:p>
    <w:p w14:paraId="2A4FAC93" w14:textId="77777777" w:rsidR="00D90066" w:rsidRDefault="003E6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рассматривает заявки на участие и принимает решение о допуске к участию в Соревновании; </w:t>
      </w:r>
    </w:p>
    <w:p w14:paraId="4D9C46D6" w14:textId="77777777" w:rsidR="00D90066" w:rsidRDefault="003E6E01">
      <w:pPr>
        <w:pStyle w:val="aff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совместно с СК рассматривает протесты, поданные участниками; </w:t>
      </w:r>
    </w:p>
    <w:p w14:paraId="7F566BDC" w14:textId="77777777" w:rsidR="00D90066" w:rsidRDefault="003E6E01">
      <w:pPr>
        <w:pStyle w:val="aff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обрабатывает персональные данные участников и обеспечивает их конфиденциальность;</w:t>
      </w:r>
    </w:p>
    <w:p w14:paraId="3174DB3F" w14:textId="77777777" w:rsidR="00D90066" w:rsidRDefault="003E6E01">
      <w:pPr>
        <w:pStyle w:val="aff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организует проведение соревнований.</w:t>
      </w:r>
    </w:p>
    <w:p w14:paraId="6B0BD155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 осуществляет следующие функции: </w:t>
      </w:r>
    </w:p>
    <w:p w14:paraId="3F6A94BA" w14:textId="77777777" w:rsidR="00D90066" w:rsidRDefault="003E6E01">
      <w:pPr>
        <w:pStyle w:val="aff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подводит итоги Соревнования; </w:t>
      </w:r>
    </w:p>
    <w:p w14:paraId="76D87E4E" w14:textId="77777777" w:rsidR="00D90066" w:rsidRDefault="003E6E01">
      <w:pPr>
        <w:pStyle w:val="aff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определяет победителей и призёров; </w:t>
      </w:r>
    </w:p>
    <w:p w14:paraId="6A727543" w14:textId="77777777" w:rsidR="00D90066" w:rsidRDefault="003E6E01">
      <w:pPr>
        <w:pStyle w:val="aff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совместно с Оргкомитетом рассматривает протесты, поданные участниками.</w:t>
      </w:r>
    </w:p>
    <w:p w14:paraId="44098027" w14:textId="3744C9AC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судья Соревнования – Владимиров Михаил Яковлевич, спортивный судья всероссийской категории, арбитр ФИДЕ </w:t>
      </w:r>
      <w:r w:rsidR="00544EC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544EC3" w:rsidRPr="00F82F6C">
          <w:rPr>
            <w:rStyle w:val="aff1"/>
            <w:rFonts w:ascii="Times New Roman" w:hAnsi="Times New Roman" w:cs="Times New Roman"/>
            <w:b/>
            <w:sz w:val="24"/>
            <w:szCs w:val="24"/>
            <w:lang w:val="en-US"/>
          </w:rPr>
          <w:t>playchess</w:t>
        </w:r>
        <w:r w:rsidR="00544EC3" w:rsidRPr="00544EC3">
          <w:rPr>
            <w:rStyle w:val="aff1"/>
            <w:rFonts w:ascii="Times New Roman" w:hAnsi="Times New Roman" w:cs="Times New Roman"/>
            <w:b/>
            <w:sz w:val="24"/>
            <w:szCs w:val="24"/>
          </w:rPr>
          <w:t>@</w:t>
        </w:r>
        <w:r w:rsidR="00544EC3" w:rsidRPr="00F82F6C">
          <w:rPr>
            <w:rStyle w:val="aff1"/>
            <w:rFonts w:ascii="Times New Roman" w:hAnsi="Times New Roman" w:cs="Times New Roman"/>
            <w:b/>
            <w:sz w:val="24"/>
            <w:szCs w:val="24"/>
            <w:lang w:val="en-US"/>
          </w:rPr>
          <w:t>playchess</w:t>
        </w:r>
        <w:r w:rsidR="00544EC3" w:rsidRPr="00544EC3">
          <w:rPr>
            <w:rStyle w:val="aff1"/>
            <w:rFonts w:ascii="Times New Roman" w:hAnsi="Times New Roman" w:cs="Times New Roman"/>
            <w:b/>
            <w:sz w:val="24"/>
            <w:szCs w:val="24"/>
          </w:rPr>
          <w:t>.</w:t>
        </w:r>
        <w:r w:rsidR="00544EC3" w:rsidRPr="00F82F6C">
          <w:rPr>
            <w:rStyle w:val="aff1"/>
            <w:rFonts w:ascii="Times New Roman" w:hAnsi="Times New Roman" w:cs="Times New Roman"/>
            <w:b/>
            <w:sz w:val="24"/>
            <w:szCs w:val="24"/>
            <w:lang w:val="en-US"/>
          </w:rPr>
          <w:t>one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14:paraId="3B8638D3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турнира –Литовка Петр Петрович </w:t>
      </w:r>
    </w:p>
    <w:p w14:paraId="273EDCA2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A2EE7F" w14:textId="77777777" w:rsidR="00D90066" w:rsidRDefault="003E6E01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Требования к участникам и условия допуска </w:t>
      </w:r>
    </w:p>
    <w:p w14:paraId="52A44817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всех этапах в Соревновании принимают участие сотрудники предприятий производителей самоклеящейся этикетки по ТК РФ на момент окончания срока подачи заявок и не имеющие следующих международных и российских шахматных титулов (званий): </w:t>
      </w:r>
    </w:p>
    <w:p w14:paraId="036E7EEA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·</w:t>
      </w:r>
      <w:r>
        <w:rPr>
          <w:rFonts w:ascii="Times New Roman" w:hAnsi="Times New Roman" w:cs="Times New Roman"/>
          <w:sz w:val="24"/>
          <w:szCs w:val="24"/>
        </w:rPr>
        <w:t xml:space="preserve"> международный гроссмейстер среди мужчин; </w:t>
      </w:r>
    </w:p>
    <w:p w14:paraId="41078158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·</w:t>
      </w:r>
      <w:r>
        <w:rPr>
          <w:rFonts w:ascii="Times New Roman" w:hAnsi="Times New Roman" w:cs="Times New Roman"/>
          <w:sz w:val="24"/>
          <w:szCs w:val="24"/>
        </w:rPr>
        <w:t xml:space="preserve"> международный мастер среди мужчин;</w:t>
      </w:r>
    </w:p>
    <w:p w14:paraId="57F9D87F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·</w:t>
      </w:r>
      <w:r>
        <w:rPr>
          <w:rFonts w:ascii="Times New Roman" w:hAnsi="Times New Roman" w:cs="Times New Roman"/>
          <w:sz w:val="24"/>
          <w:szCs w:val="24"/>
        </w:rPr>
        <w:t xml:space="preserve"> международный гроссмейстер среди женщин;</w:t>
      </w:r>
    </w:p>
    <w:p w14:paraId="26F35D93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·</w:t>
      </w:r>
      <w:r>
        <w:rPr>
          <w:rFonts w:ascii="Times New Roman" w:hAnsi="Times New Roman" w:cs="Times New Roman"/>
          <w:sz w:val="24"/>
          <w:szCs w:val="24"/>
        </w:rPr>
        <w:t xml:space="preserve"> гроссмейстер России;</w:t>
      </w:r>
    </w:p>
    <w:p w14:paraId="61599748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·</w:t>
      </w:r>
      <w:r>
        <w:rPr>
          <w:rFonts w:ascii="Times New Roman" w:hAnsi="Times New Roman" w:cs="Times New Roman"/>
          <w:sz w:val="24"/>
          <w:szCs w:val="24"/>
        </w:rPr>
        <w:t xml:space="preserve"> мастер спорта России.</w:t>
      </w:r>
    </w:p>
    <w:p w14:paraId="450D9EEA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Оргкомитет вправе проверить заявку участника на предмет достоверности сведений о трудоустройстве участника турнира на предприятии производителей самоклеящейся этикетки, направить телефонный звонок на предприятие. </w:t>
      </w:r>
    </w:p>
    <w:p w14:paraId="36965737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Каждый участник Соревнования соглашается взять на себя обязательство играть самостоятельно, не используя подсказки компьютера и посторонних игроков. </w:t>
      </w:r>
    </w:p>
    <w:p w14:paraId="409CBB83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 имеет право в случае наличия серьезных подозрений о преднамеренных нарушениях дисквалифицировать участника. Это право у Судейской коллегии сохраняется в течение всего Соревнования.</w:t>
      </w:r>
    </w:p>
    <w:p w14:paraId="57D264F5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Внимание! Заблаговременно, минут за 5 до начала партии участник обязан включить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видеофиксацию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звуком и играть с ней на протяжении всей партии, видео захват веб-камеры должен быть направлен на участника и монитор, где играется партия, во избежание не честной игры.</w:t>
      </w:r>
    </w:p>
    <w:p w14:paraId="3D77F913" w14:textId="77777777" w:rsidR="00D90066" w:rsidRDefault="00D900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E9B2139" w14:textId="77777777" w:rsidR="00D90066" w:rsidRDefault="003E6E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Программа и система проведения.</w:t>
      </w:r>
    </w:p>
    <w:p w14:paraId="605660F2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Соревнование проводится по правилам вида спорта «Шахматы», утвержденным приказом Министерства спорта Российской Федерации от 29 декабря 2020 года №988 с изменениями, внесенными приказами Министерства спорта Российской Федерации от 10 апреля 2023 г. №243, от 11мая 2023 г. №315 и не противоречащим правилам игры в шахматы FIDE.</w:t>
      </w:r>
    </w:p>
    <w:p w14:paraId="6CD20A90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времени 30 минут + 5 секунд добавления на ход, начиная с первого, каждому участнику на всю партию.</w:t>
      </w:r>
    </w:p>
    <w:p w14:paraId="50EC30AB" w14:textId="77777777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проведения соревнования определяется судейской коллегией в зависимости от количества участников в турнире: швейцарская, круговая, матч, не более 9 туров. По итогам онлайн Соревнования возможно проведение финала Соревнования в очном формате.</w:t>
      </w:r>
    </w:p>
    <w:p w14:paraId="101401CA" w14:textId="555B1DC5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проведения соревнования будет опубликована на сайте во вкладке «</w:t>
      </w:r>
      <w:r w:rsidR="00D23CA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турнире» </w:t>
      </w:r>
      <w:hyperlink r:id="rId13" w:history="1">
        <w:r w:rsidR="00544EC3" w:rsidRPr="00F82F6C">
          <w:rPr>
            <w:rStyle w:val="aff1"/>
            <w:rFonts w:ascii="Times New Roman" w:eastAsia="Times New Roman" w:hAnsi="Times New Roman" w:cs="Times New Roman"/>
            <w:b/>
            <w:bCs/>
            <w:sz w:val="24"/>
            <w:szCs w:val="24"/>
          </w:rPr>
          <w:t>https://playchess.one/</w:t>
        </w:r>
      </w:hyperlink>
      <w:r>
        <w:rPr>
          <w:rFonts w:ascii="Times New Roman" w:hAnsi="Times New Roman" w:cs="Times New Roman"/>
          <w:sz w:val="24"/>
          <w:szCs w:val="24"/>
        </w:rPr>
        <w:t>, после приема всех заявок на участие в Соревновании. Жеребьевка компьютерная, проводится перед каждым туром.</w:t>
      </w:r>
    </w:p>
    <w:p w14:paraId="6A956AE9" w14:textId="7EF0FD8F" w:rsidR="00D90066" w:rsidRDefault="003E6E01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турнира, результаты игр и партии участников будут доступны на сайте во вкладке «</w:t>
      </w:r>
      <w:r w:rsidR="00D23CA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турнире» </w:t>
      </w:r>
      <w:hyperlink r:id="rId14" w:tooltip="https://playchess.one/" w:history="1">
        <w:r>
          <w:rPr>
            <w:rStyle w:val="aff1"/>
            <w:rFonts w:ascii="Times New Roman" w:eastAsia="Times New Roman" w:hAnsi="Times New Roman" w:cs="Times New Roman"/>
            <w:b/>
            <w:bCs/>
            <w:sz w:val="24"/>
            <w:szCs w:val="24"/>
          </w:rPr>
          <w:t>https://playchess.one/</w:t>
        </w:r>
      </w:hyperlink>
    </w:p>
    <w:p w14:paraId="01336642" w14:textId="77777777" w:rsidR="00D90066" w:rsidRDefault="003E6E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Условия подведения итогов Соревнования.</w:t>
      </w:r>
    </w:p>
    <w:p w14:paraId="2BE69DE3" w14:textId="217C6879" w:rsidR="00D23CA8" w:rsidRDefault="003E6E01" w:rsidP="00D23C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Победители и призеры Соревнования определяются по наибольшему количеству набранных очков, при равенстве очков – по дополнительным показателям</w:t>
      </w:r>
      <w:r w:rsidR="00D23CA8">
        <w:rPr>
          <w:rFonts w:ascii="Times New Roman" w:hAnsi="Times New Roman" w:cs="Times New Roman"/>
          <w:sz w:val="24"/>
          <w:szCs w:val="24"/>
        </w:rPr>
        <w:t>.</w:t>
      </w:r>
    </w:p>
    <w:p w14:paraId="3F02CE06" w14:textId="2391E975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37BC0525" w14:textId="77777777" w:rsidR="00D90066" w:rsidRDefault="003E6E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Награждение победителей и призёров.</w:t>
      </w:r>
    </w:p>
    <w:p w14:paraId="431E1F0E" w14:textId="77777777" w:rsidR="00D90066" w:rsidRPr="002453AE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53AE">
        <w:rPr>
          <w:rFonts w:ascii="Times New Roman" w:hAnsi="Times New Roman" w:cs="Times New Roman"/>
          <w:sz w:val="24"/>
          <w:szCs w:val="24"/>
        </w:rPr>
        <w:t>Победители и призеры награждаются грамотами и денежными призами. Гарантированный призовой фонд турнира составляет 95 000 рублей.</w:t>
      </w:r>
    </w:p>
    <w:p w14:paraId="759A21EB" w14:textId="77777777" w:rsidR="00D90066" w:rsidRPr="002453AE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3AE">
        <w:rPr>
          <w:rFonts w:ascii="Times New Roman" w:hAnsi="Times New Roman" w:cs="Times New Roman"/>
          <w:sz w:val="24"/>
          <w:szCs w:val="24"/>
        </w:rPr>
        <w:t>Распределение призового фонда:</w:t>
      </w:r>
    </w:p>
    <w:p w14:paraId="3514194D" w14:textId="77777777" w:rsidR="00D90066" w:rsidRPr="002453AE" w:rsidRDefault="003E6E01">
      <w:pPr>
        <w:spacing w:after="0" w:line="240" w:lineRule="auto"/>
        <w:ind w:firstLine="851"/>
        <w:jc w:val="both"/>
      </w:pPr>
      <w:r w:rsidRPr="002453AE">
        <w:rPr>
          <w:rFonts w:ascii="Times New Roman" w:hAnsi="Times New Roman" w:cs="Times New Roman"/>
          <w:sz w:val="24"/>
          <w:szCs w:val="24"/>
        </w:rPr>
        <w:t>1 место - 50 000 руб.</w:t>
      </w:r>
    </w:p>
    <w:p w14:paraId="5F1B6C39" w14:textId="77777777" w:rsidR="00D90066" w:rsidRPr="002453AE" w:rsidRDefault="003E6E01">
      <w:pPr>
        <w:spacing w:after="0" w:line="240" w:lineRule="auto"/>
        <w:ind w:firstLine="851"/>
        <w:jc w:val="both"/>
      </w:pPr>
      <w:r w:rsidRPr="002453AE">
        <w:rPr>
          <w:rFonts w:ascii="Times New Roman" w:hAnsi="Times New Roman" w:cs="Times New Roman"/>
          <w:sz w:val="24"/>
          <w:szCs w:val="24"/>
        </w:rPr>
        <w:t>2 место - 30 000 руб.</w:t>
      </w:r>
    </w:p>
    <w:p w14:paraId="3A13AAF6" w14:textId="177A5819" w:rsidR="00D90066" w:rsidRPr="00216C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3AE">
        <w:rPr>
          <w:rFonts w:ascii="Times New Roman" w:hAnsi="Times New Roman" w:cs="Times New Roman"/>
          <w:sz w:val="24"/>
          <w:szCs w:val="24"/>
        </w:rPr>
        <w:t>3 место - 15 000 руб.</w:t>
      </w:r>
    </w:p>
    <w:p w14:paraId="1F927A8F" w14:textId="77777777" w:rsidR="00D90066" w:rsidRDefault="003E6E01">
      <w:pPr>
        <w:pStyle w:val="aff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равенства всех дополнительных показателей призы делятся между участниками в равных долях.</w:t>
      </w:r>
    </w:p>
    <w:p w14:paraId="51747599" w14:textId="77777777" w:rsidR="00D90066" w:rsidRDefault="003E6E01">
      <w:pPr>
        <w:pStyle w:val="aff0"/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Оргкомитет перечисляет призы по безналичному расчету участникам на расчетные счета, заявленные в течение 2-х месяцев со дня опубликования итогов Соревнования.</w:t>
      </w:r>
    </w:p>
    <w:p w14:paraId="7BD04A84" w14:textId="66F5BF5E" w:rsidR="00D90066" w:rsidRDefault="003E6E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приза необходимо не позднее 2-х месяцев со дня опубликования итогов Соревнования предоставить в бухгалтерию Оргкомитета на 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5" w:history="1">
        <w:r w:rsidR="00216C66" w:rsidRPr="00216C66">
          <w:rPr>
            <w:rStyle w:val="aff1"/>
            <w:rFonts w:ascii="Times New Roman" w:hAnsi="Times New Roman" w:cs="Times New Roman"/>
            <w:b/>
            <w:sz w:val="24"/>
            <w:szCs w:val="24"/>
            <w:lang w:val="en-US"/>
          </w:rPr>
          <w:t>playchess@playchess.one</w:t>
        </w:r>
      </w:hyperlink>
      <w:r w:rsidR="00216C66" w:rsidRPr="00216C66">
        <w:rPr>
          <w:rStyle w:val="aff1"/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следующие документы: </w:t>
      </w:r>
    </w:p>
    <w:p w14:paraId="00C7A54A" w14:textId="77777777" w:rsidR="00D90066" w:rsidRDefault="003E6E01">
      <w:pPr>
        <w:pStyle w:val="aff0"/>
        <w:numPr>
          <w:ilvl w:val="0"/>
          <w:numId w:val="9"/>
        </w:numPr>
        <w:spacing w:after="0" w:line="240" w:lineRule="auto"/>
        <w:ind w:left="850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реквизиты для перечисления призов (в виде банковской справки); </w:t>
      </w:r>
    </w:p>
    <w:p w14:paraId="061CBAC3" w14:textId="77777777" w:rsidR="00D90066" w:rsidRDefault="003E6E01">
      <w:pPr>
        <w:pStyle w:val="aff0"/>
        <w:numPr>
          <w:ilvl w:val="0"/>
          <w:numId w:val="9"/>
        </w:numPr>
        <w:spacing w:after="0" w:line="240" w:lineRule="auto"/>
        <w:ind w:left="850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копию паспорта (главная страница и страница с регистрацией); </w:t>
      </w:r>
    </w:p>
    <w:p w14:paraId="17358B22" w14:textId="77777777" w:rsidR="00D90066" w:rsidRDefault="003E6E01">
      <w:pPr>
        <w:pStyle w:val="aff0"/>
        <w:numPr>
          <w:ilvl w:val="0"/>
          <w:numId w:val="9"/>
        </w:numPr>
        <w:spacing w:after="0" w:line="240" w:lineRule="auto"/>
        <w:ind w:left="850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копию свидетельства ИНН.</w:t>
      </w:r>
    </w:p>
    <w:p w14:paraId="7C27507A" w14:textId="77777777" w:rsidR="00D90066" w:rsidRDefault="00D900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4750F1" w14:textId="77777777" w:rsidR="00D90066" w:rsidRDefault="003E6E01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 Условия финансирования.</w:t>
      </w:r>
    </w:p>
    <w:p w14:paraId="49F8D38A" w14:textId="77777777" w:rsidR="00D90066" w:rsidRDefault="003E6E01">
      <w:pPr>
        <w:pStyle w:val="aff0"/>
        <w:ind w:left="0" w:firstLine="72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Все расходы по организации и проведению Соревнования и обеспечение призового фонда несет ООО "АМ МАТЕРИАЛС".</w:t>
      </w:r>
    </w:p>
    <w:p w14:paraId="69D8327E" w14:textId="77777777" w:rsidR="00D90066" w:rsidRDefault="003E6E01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Подача заявки на участие.</w:t>
      </w:r>
    </w:p>
    <w:p w14:paraId="2615F20D" w14:textId="7DA71054" w:rsidR="00D90066" w:rsidRDefault="003E6E0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Для участия в Соревновании участник должен зарегистрироваться на Соревнование на вкладке турнира не позднее срока окончания регистрации, </w:t>
      </w:r>
      <w:r w:rsidR="00D23CA8">
        <w:rPr>
          <w:rFonts w:ascii="Times New Roman" w:hAnsi="Times New Roman" w:cs="Times New Roman"/>
          <w:bCs/>
          <w:sz w:val="24"/>
          <w:szCs w:val="24"/>
        </w:rPr>
        <w:t>20 октября 2026 года.</w:t>
      </w:r>
    </w:p>
    <w:p w14:paraId="32F3B43D" w14:textId="77777777" w:rsidR="00D90066" w:rsidRDefault="003E6E01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Решение спорных вопросов.</w:t>
      </w:r>
    </w:p>
    <w:p w14:paraId="4A5667FE" w14:textId="0F83FFFB" w:rsidR="00D90066" w:rsidRDefault="00216C6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случае разрыва соединения во время партии у одного из игроков</w:t>
      </w:r>
      <w:r w:rsidR="003E6E01">
        <w:rPr>
          <w:rFonts w:ascii="Times New Roman" w:hAnsi="Times New Roman" w:cs="Times New Roman"/>
          <w:bCs/>
          <w:sz w:val="24"/>
          <w:szCs w:val="24"/>
        </w:rPr>
        <w:t xml:space="preserve"> восстановление связи происходит за счет времени участника, на чьей стороне произошел разрыв.</w:t>
      </w:r>
    </w:p>
    <w:p w14:paraId="6FE06153" w14:textId="77777777" w:rsidR="00D90066" w:rsidRDefault="003E6E0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Участник соревнования может подать протест на действия участника соревнования в письменном виде, повлёкший нарушения Правил, Положения, Регламента, с обязательным указанием пунктов Правил, Положения, Регламента, которые протестующий считает нарушенными. Протесты на жеребьёвку не принимаются. Оргкомитет собирается в очном (присутствие лично) либо заочном (видеоконференция) формате для рассмотрения протеста. Протест должен быть рассмотрен в течение 24 часов с момента подачи заявления, до утверждения технических результатов Соревнования.  Оргкомитет выслушивает по протесту обе стороны.  Решение оргкомитета является окончательным и обжалованию не подлежит.</w:t>
      </w:r>
    </w:p>
    <w:p w14:paraId="0E029621" w14:textId="77777777" w:rsidR="00D90066" w:rsidRDefault="00D9006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44635E6" w14:textId="77777777" w:rsidR="00D90066" w:rsidRDefault="003E6E01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 Официальная информация и контакты.</w:t>
      </w:r>
    </w:p>
    <w:p w14:paraId="648E7E16" w14:textId="77777777" w:rsidR="00D90066" w:rsidRDefault="003E6E0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Официальным языком Интернет-турнира является русский язык.</w:t>
      </w:r>
    </w:p>
    <w:p w14:paraId="49880169" w14:textId="77777777" w:rsidR="00D90066" w:rsidRDefault="003E6E0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Официальная информация будет размещена на сайте </w:t>
      </w:r>
      <w:hyperlink r:id="rId16" w:tooltip="https://playchess.one/" w:history="1">
        <w:r>
          <w:rPr>
            <w:rStyle w:val="aff1"/>
            <w:rFonts w:ascii="Times New Roman" w:eastAsia="Times New Roman" w:hAnsi="Times New Roman" w:cs="Times New Roman"/>
            <w:b/>
            <w:bCs/>
            <w:sz w:val="24"/>
            <w:szCs w:val="24"/>
          </w:rPr>
          <w:t>https://playchess.one/</w:t>
        </w:r>
      </w:hyperlink>
    </w:p>
    <w:p w14:paraId="01AAF6CF" w14:textId="77777777" w:rsidR="00D90066" w:rsidRDefault="003E6E0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Расписание турниров, информация о прошедших турнирах и официальные пресс-релизы для прессы будут представлены на шахматном портале </w:t>
      </w:r>
      <w:hyperlink r:id="rId17" w:tooltip="https://playchess.one/" w:history="1">
        <w:r>
          <w:rPr>
            <w:rStyle w:val="aff1"/>
            <w:rFonts w:ascii="Times New Roman" w:eastAsia="Times New Roman" w:hAnsi="Times New Roman" w:cs="Times New Roman"/>
            <w:b/>
            <w:bCs/>
            <w:sz w:val="24"/>
            <w:szCs w:val="24"/>
          </w:rPr>
          <w:t>https://playchess.one/</w:t>
        </w:r>
      </w:hyperlink>
    </w:p>
    <w:p w14:paraId="16CB18A0" w14:textId="77777777" w:rsidR="00D90066" w:rsidRDefault="003E6E0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окончании турнира судейская коллегия в течение трех рабочих дней составляет отчеты и подводит итоги.</w:t>
      </w:r>
    </w:p>
    <w:p w14:paraId="087C792A" w14:textId="77777777" w:rsidR="00D90066" w:rsidRDefault="003E6E0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организационным вопросам обращаться по телефону +7 (</w:t>
      </w:r>
      <w:r w:rsidRPr="00BE44B6">
        <w:rPr>
          <w:rFonts w:ascii="Times New Roman" w:hAnsi="Times New Roman" w:cs="Times New Roman"/>
          <w:bCs/>
          <w:sz w:val="24"/>
          <w:szCs w:val="24"/>
        </w:rPr>
        <w:t>913</w:t>
      </w:r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BE44B6">
        <w:rPr>
          <w:rFonts w:ascii="Times New Roman" w:hAnsi="Times New Roman" w:cs="Times New Roman"/>
          <w:bCs/>
          <w:sz w:val="24"/>
          <w:szCs w:val="24"/>
        </w:rPr>
        <w:t>330 63 44</w:t>
      </w:r>
    </w:p>
    <w:p w14:paraId="2A40EBDE" w14:textId="111DF05A" w:rsidR="00D90066" w:rsidRDefault="003E6E01">
      <w:pPr>
        <w:spacing w:after="0" w:line="240" w:lineRule="auto"/>
        <w:jc w:val="both"/>
        <w:rPr>
          <w:rStyle w:val="aff1"/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 электронной почте </w:t>
      </w:r>
      <w:r w:rsidR="00216C66" w:rsidRPr="00216C66">
        <w:rPr>
          <w:rStyle w:val="aff1"/>
          <w:rFonts w:ascii="Times New Roman" w:hAnsi="Times New Roman" w:cs="Times New Roman"/>
          <w:b/>
          <w:sz w:val="24"/>
          <w:szCs w:val="24"/>
          <w:lang w:val="en-US"/>
        </w:rPr>
        <w:t>playchess</w:t>
      </w:r>
      <w:r w:rsidR="00216C66" w:rsidRPr="00CA1B2F">
        <w:rPr>
          <w:rStyle w:val="aff1"/>
          <w:rFonts w:ascii="Times New Roman" w:hAnsi="Times New Roman" w:cs="Times New Roman"/>
          <w:b/>
          <w:sz w:val="24"/>
          <w:szCs w:val="24"/>
        </w:rPr>
        <w:t>@</w:t>
      </w:r>
      <w:r w:rsidR="00216C66" w:rsidRPr="00216C66">
        <w:rPr>
          <w:rStyle w:val="aff1"/>
          <w:rFonts w:ascii="Times New Roman" w:hAnsi="Times New Roman" w:cs="Times New Roman"/>
          <w:b/>
          <w:sz w:val="24"/>
          <w:szCs w:val="24"/>
          <w:lang w:val="en-US"/>
        </w:rPr>
        <w:t>playchess</w:t>
      </w:r>
      <w:r w:rsidR="00216C66" w:rsidRPr="00CA1B2F">
        <w:rPr>
          <w:rStyle w:val="aff1"/>
          <w:rFonts w:ascii="Times New Roman" w:hAnsi="Times New Roman" w:cs="Times New Roman"/>
          <w:b/>
          <w:sz w:val="24"/>
          <w:szCs w:val="24"/>
        </w:rPr>
        <w:t>.</w:t>
      </w:r>
      <w:r w:rsidR="00216C66" w:rsidRPr="00216C66">
        <w:rPr>
          <w:rStyle w:val="aff1"/>
          <w:rFonts w:ascii="Times New Roman" w:hAnsi="Times New Roman" w:cs="Times New Roman"/>
          <w:b/>
          <w:sz w:val="24"/>
          <w:szCs w:val="24"/>
          <w:lang w:val="en-US"/>
        </w:rPr>
        <w:t>one</w:t>
      </w:r>
    </w:p>
    <w:p w14:paraId="17A5728D" w14:textId="77777777" w:rsidR="00D90066" w:rsidRDefault="003E6E0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уточнения и дополнения к данному положению регулируются регламентом и программой проведения соревнований.</w:t>
      </w:r>
    </w:p>
    <w:p w14:paraId="412848F7" w14:textId="77777777" w:rsidR="00D90066" w:rsidRDefault="00D9006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83F8FB" w14:textId="77777777" w:rsidR="00D90066" w:rsidRDefault="003E6E0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Данное положение является официальным приглашением к участию в соревновании.</w:t>
      </w:r>
    </w:p>
    <w:p w14:paraId="7EF3996F" w14:textId="77777777" w:rsidR="00D90066" w:rsidRDefault="00D9006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90066">
      <w:pgSz w:w="11906" w:h="16838"/>
      <w:pgMar w:top="993" w:right="850" w:bottom="96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03801" w14:textId="77777777" w:rsidR="00F05377" w:rsidRDefault="00F05377">
      <w:pPr>
        <w:spacing w:after="0" w:line="240" w:lineRule="auto"/>
      </w:pPr>
      <w:r>
        <w:separator/>
      </w:r>
    </w:p>
  </w:endnote>
  <w:endnote w:type="continuationSeparator" w:id="0">
    <w:p w14:paraId="1A365FE0" w14:textId="77777777" w:rsidR="00F05377" w:rsidRDefault="00F05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FAD77" w14:textId="77777777" w:rsidR="00F05377" w:rsidRDefault="00F05377">
      <w:pPr>
        <w:spacing w:after="0" w:line="240" w:lineRule="auto"/>
      </w:pPr>
      <w:r>
        <w:separator/>
      </w:r>
    </w:p>
  </w:footnote>
  <w:footnote w:type="continuationSeparator" w:id="0">
    <w:p w14:paraId="520069A0" w14:textId="77777777" w:rsidR="00F05377" w:rsidRDefault="00F053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81B74"/>
    <w:multiLevelType w:val="multilevel"/>
    <w:tmpl w:val="3A3455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A659F"/>
    <w:multiLevelType w:val="multilevel"/>
    <w:tmpl w:val="3B70A51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76151C6"/>
    <w:multiLevelType w:val="multilevel"/>
    <w:tmpl w:val="F8B85D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7833CC"/>
    <w:multiLevelType w:val="multilevel"/>
    <w:tmpl w:val="CDEEDDC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40A4EBC"/>
    <w:multiLevelType w:val="multilevel"/>
    <w:tmpl w:val="2DDEF22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C8F21C7"/>
    <w:multiLevelType w:val="multilevel"/>
    <w:tmpl w:val="A336E8F4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C627999"/>
    <w:multiLevelType w:val="multilevel"/>
    <w:tmpl w:val="4296F29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4D72D58"/>
    <w:multiLevelType w:val="multilevel"/>
    <w:tmpl w:val="628C27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D548EC"/>
    <w:multiLevelType w:val="multilevel"/>
    <w:tmpl w:val="E0A4B6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922415">
    <w:abstractNumId w:val="8"/>
  </w:num>
  <w:num w:numId="2" w16cid:durableId="106122213">
    <w:abstractNumId w:val="5"/>
  </w:num>
  <w:num w:numId="3" w16cid:durableId="13252040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20791919">
    <w:abstractNumId w:val="4"/>
  </w:num>
  <w:num w:numId="5" w16cid:durableId="2027250103">
    <w:abstractNumId w:val="1"/>
  </w:num>
  <w:num w:numId="6" w16cid:durableId="337467373">
    <w:abstractNumId w:val="3"/>
  </w:num>
  <w:num w:numId="7" w16cid:durableId="793985337">
    <w:abstractNumId w:val="0"/>
  </w:num>
  <w:num w:numId="8" w16cid:durableId="1131630329">
    <w:abstractNumId w:val="2"/>
  </w:num>
  <w:num w:numId="9" w16cid:durableId="1716420477">
    <w:abstractNumId w:val="7"/>
  </w:num>
  <w:num w:numId="10" w16cid:durableId="1417552229">
    <w:abstractNumId w:val="6"/>
  </w:num>
  <w:num w:numId="11" w16cid:durableId="484600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066"/>
    <w:rsid w:val="000B4700"/>
    <w:rsid w:val="0010016A"/>
    <w:rsid w:val="00123868"/>
    <w:rsid w:val="001F4CE0"/>
    <w:rsid w:val="00200EBE"/>
    <w:rsid w:val="00216C66"/>
    <w:rsid w:val="002453AE"/>
    <w:rsid w:val="00352A44"/>
    <w:rsid w:val="003631B5"/>
    <w:rsid w:val="003E6E01"/>
    <w:rsid w:val="00544EC3"/>
    <w:rsid w:val="006B0123"/>
    <w:rsid w:val="00794E03"/>
    <w:rsid w:val="007E320E"/>
    <w:rsid w:val="00A72F23"/>
    <w:rsid w:val="00AD4F2A"/>
    <w:rsid w:val="00BE44B6"/>
    <w:rsid w:val="00CA1B2F"/>
    <w:rsid w:val="00D23CA8"/>
    <w:rsid w:val="00D90066"/>
    <w:rsid w:val="00DC62A6"/>
    <w:rsid w:val="00F05377"/>
    <w:rsid w:val="00F0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A8E8F"/>
  <w15:docId w15:val="{A5642E4B-34AD-4BD3-856C-8E3EF7FD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E74B5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b">
    <w:name w:val="No Spacing"/>
    <w:basedOn w:val="a"/>
    <w:uiPriority w:val="1"/>
    <w:qFormat/>
    <w:pPr>
      <w:spacing w:after="0" w:line="240" w:lineRule="auto"/>
    </w:p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d">
    <w:name w:val="Placeholder Text"/>
    <w:basedOn w:val="a0"/>
    <w:uiPriority w:val="99"/>
    <w:semiHidden/>
    <w:rPr>
      <w:color w:val="666666"/>
    </w:r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styleId="aff1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table" w:styleId="aff2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tmarkchess.ru/" TargetMode="External" /><Relationship Id="rId13" Type="http://schemas.openxmlformats.org/officeDocument/2006/relationships/hyperlink" Target="https://playchess.one/" TargetMode="External" /><Relationship Id="rId1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s://playchess.one/" TargetMode="External" /><Relationship Id="rId12" Type="http://schemas.openxmlformats.org/officeDocument/2006/relationships/hyperlink" Target="mailto:playchess@playchess.one" TargetMode="External" /><Relationship Id="rId17" Type="http://schemas.openxmlformats.org/officeDocument/2006/relationships/hyperlink" Target="https://playchess.one/" TargetMode="External" /><Relationship Id="rId2" Type="http://schemas.openxmlformats.org/officeDocument/2006/relationships/styles" Target="styles.xml" /><Relationship Id="rId16" Type="http://schemas.openxmlformats.org/officeDocument/2006/relationships/hyperlink" Target="https://playchess.one/" TargetMode="Externa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https://max.ru/join/02vZE92sJO-GHPcVJWUKBA8GaqsVHTZ8OSswn-FU3Sc" TargetMode="External" /><Relationship Id="rId5" Type="http://schemas.openxmlformats.org/officeDocument/2006/relationships/footnotes" Target="footnotes.xml" /><Relationship Id="rId15" Type="http://schemas.openxmlformats.org/officeDocument/2006/relationships/hyperlink" Target="mailto:playchess@playchess.one" TargetMode="External" /><Relationship Id="rId10" Type="http://schemas.openxmlformats.org/officeDocument/2006/relationships/hyperlink" Target="https://artmarkchess.ru/" TargetMode="External" /><Relationship Id="rId19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hyperlink" Target="https://playchess.one/" TargetMode="External" /><Relationship Id="rId14" Type="http://schemas.openxmlformats.org/officeDocument/2006/relationships/hyperlink" Target="https://playchess.one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Долгов Алексей Семенович</dc:creator>
  <cp:keywords/>
  <dc:description/>
  <cp:lastModifiedBy>Шахматные Турниры</cp:lastModifiedBy>
  <cp:revision>2</cp:revision>
  <dcterms:created xsi:type="dcterms:W3CDTF">2026-10-14T02:35:00Z</dcterms:created>
  <dcterms:modified xsi:type="dcterms:W3CDTF">2026-10-14T02:35:00Z</dcterms:modified>
</cp:coreProperties>
</file>